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35694" w:rsidP="00A35694" w:rsidRDefault="00A35694" w14:paraId="0ed8c6d" w14:textId="0ed8c6d">
      <w:pPr>
        <w:tabs>
          <w:tab w:val="left" w:pos="5940"/>
        </w:tabs>
        <w:spacing w:line="240" w:lineRule="atLeast"/>
        <w15:collapsed w:val="false"/>
        <w:rPr>
          <w:spacing w:val="8"/>
        </w:rPr>
      </w:pPr>
      <w:bookmarkStart w:name="_GoBack" w:id="0"/>
      <w:bookmarkEnd w:id="0"/>
      <w:r>
        <w:t xml:space="preserve">REPUBLIKA HRVATSKA </w:t>
      </w:r>
      <w:r>
        <w:tab/>
      </w:r>
      <w:r>
        <w:tab/>
      </w:r>
      <w:r>
        <w:tab/>
      </w:r>
      <w:r>
        <w:tab/>
        <w:t xml:space="preserve">       </w:t>
      </w:r>
    </w:p>
    <w:p w:rsidR="00A35694" w:rsidP="00A35694" w:rsidRDefault="00A35694">
      <w:pPr>
        <w:spacing w:line="240" w:lineRule="atLeast"/>
      </w:pPr>
      <w:r>
        <w:t>TRGOVAČKI SUD U PAZINU</w:t>
      </w:r>
    </w:p>
    <w:p w:rsidR="00A35694" w:rsidP="00A35694" w:rsidRDefault="00A35694">
      <w:pPr>
        <w:rPr>
          <w:b/>
        </w:rPr>
      </w:pPr>
      <w:r>
        <w:t xml:space="preserve">52000 PAZIN, Dršćevka 1 </w:t>
      </w:r>
      <w:r>
        <w:tab/>
      </w:r>
      <w:r>
        <w:tab/>
      </w:r>
      <w:r>
        <w:tab/>
      </w:r>
      <w:r>
        <w:tab/>
      </w:r>
      <w:r>
        <w:tab/>
      </w:r>
      <w:r>
        <w:br/>
      </w:r>
    </w:p>
    <w:p w:rsidR="00A35694" w:rsidP="00A35694" w:rsidRDefault="00A35694">
      <w:pPr>
        <w:rPr>
          <w:b/>
        </w:rPr>
      </w:pPr>
    </w:p>
    <w:p w:rsidR="00A35694" w:rsidP="00A35694" w:rsidRDefault="00A35694">
      <w:pPr>
        <w:jc w:val="right"/>
        <w:rPr>
          <w:b/>
        </w:rPr>
      </w:pPr>
      <w:r w:rsidRPr="00DB7527">
        <w:t>Posl</w:t>
      </w:r>
      <w:r>
        <w:t>.</w:t>
      </w:r>
      <w:r w:rsidRPr="00DB7527">
        <w:t xml:space="preserve"> broj</w:t>
      </w:r>
      <w:r>
        <w:t>:</w:t>
      </w:r>
      <w:r w:rsidRPr="00DB7527">
        <w:t xml:space="preserve"> </w:t>
      </w:r>
      <w:r>
        <w:t>4 St-</w:t>
      </w:r>
      <w:r w:rsidR="004F7FB5">
        <w:t>200/2019-</w:t>
      </w:r>
      <w:r w:rsidR="004E249D">
        <w:t>43</w:t>
      </w:r>
    </w:p>
    <w:p w:rsidR="00A35694" w:rsidP="00A35694" w:rsidRDefault="00A35694">
      <w:pPr>
        <w:jc w:val="center"/>
      </w:pPr>
      <w:r>
        <w:t xml:space="preserve">Z A P I S N I K </w:t>
      </w:r>
    </w:p>
    <w:p w:rsidR="00A35694" w:rsidP="00A35694" w:rsidRDefault="00A35694">
      <w:pPr>
        <w:jc w:val="center"/>
      </w:pPr>
    </w:p>
    <w:p w:rsidR="00A35694" w:rsidP="00A35694" w:rsidRDefault="00A35694">
      <w:pPr>
        <w:jc w:val="center"/>
      </w:pPr>
      <w:r>
        <w:t>(ročište za glasovanje o planu restrukturiranja)</w:t>
      </w:r>
    </w:p>
    <w:p w:rsidR="00A35694" w:rsidP="00A35694" w:rsidRDefault="00A35694">
      <w:pPr>
        <w:jc w:val="center"/>
      </w:pPr>
    </w:p>
    <w:p w:rsidR="00A35694" w:rsidP="00A35694" w:rsidRDefault="00A35694">
      <w:pPr>
        <w:jc w:val="center"/>
      </w:pPr>
      <w:r>
        <w:t xml:space="preserve">Održano </w:t>
      </w:r>
      <w:r w:rsidR="004F7FB5">
        <w:t>27</w:t>
      </w:r>
      <w:r>
        <w:t xml:space="preserve">. </w:t>
      </w:r>
      <w:r w:rsidR="000B2F0C">
        <w:t xml:space="preserve">veljače </w:t>
      </w:r>
      <w:r>
        <w:t>20</w:t>
      </w:r>
      <w:r w:rsidR="000B2F0C">
        <w:t>20</w:t>
      </w:r>
      <w:r>
        <w:t xml:space="preserve">. </w:t>
      </w:r>
    </w:p>
    <w:p w:rsidR="00A35694" w:rsidP="00A35694" w:rsidRDefault="00A35694">
      <w:pPr>
        <w:jc w:val="center"/>
      </w:pPr>
      <w:r>
        <w:t xml:space="preserve">kod Trgovačkog suda u Pazinu, </w:t>
      </w:r>
    </w:p>
    <w:p w:rsidR="00A35694" w:rsidP="00A35694" w:rsidRDefault="00A35694">
      <w:pPr>
        <w:jc w:val="center"/>
      </w:pPr>
      <w:r>
        <w:t xml:space="preserve">u predstečajnom postupku nad dužnikom </w:t>
      </w:r>
    </w:p>
    <w:p w:rsidR="004F7FB5" w:rsidP="004F7FB5" w:rsidRDefault="004F7FB5">
      <w:pPr>
        <w:jc w:val="center"/>
      </w:pPr>
      <w:r w:rsidRPr="002F07F8">
        <w:t>RESORT DUGA UVALA d.o.o. Krnica, Duga Uvala 1, OIB: 97715573815</w:t>
      </w:r>
    </w:p>
    <w:p w:rsidR="00A35694" w:rsidP="00A35694" w:rsidRDefault="00A35694">
      <w:pPr>
        <w:jc w:val="both"/>
      </w:pPr>
    </w:p>
    <w:p w:rsidR="00A35694" w:rsidP="00A35694" w:rsidRDefault="00A35694">
      <w:pPr>
        <w:jc w:val="both"/>
      </w:pPr>
    </w:p>
    <w:p w:rsidR="00A35694" w:rsidP="00A35694" w:rsidRDefault="00A35694">
      <w:pPr>
        <w:jc w:val="both"/>
      </w:pPr>
      <w:r>
        <w:t>OD SUDA NAZOČNI:</w:t>
      </w:r>
    </w:p>
    <w:p w:rsidR="00A35694" w:rsidP="00A35694" w:rsidRDefault="000B2F0C">
      <w:pPr>
        <w:jc w:val="both"/>
      </w:pPr>
      <w:r>
        <w:t>Tijana Licul</w:t>
      </w:r>
      <w:r w:rsidR="00A35694">
        <w:t xml:space="preserve">, stečajna sutkinja </w:t>
      </w:r>
    </w:p>
    <w:p w:rsidR="00A35694" w:rsidP="00A35694" w:rsidRDefault="00A77FB1">
      <w:pPr>
        <w:jc w:val="both"/>
      </w:pPr>
      <w:r>
        <w:t>Sanja Prodan</w:t>
      </w:r>
      <w:r w:rsidR="00A35694">
        <w:t>, zapisničarka</w:t>
      </w:r>
    </w:p>
    <w:p w:rsidR="00A35694" w:rsidP="00A35694" w:rsidRDefault="00A35694">
      <w:pPr>
        <w:jc w:val="both"/>
      </w:pPr>
    </w:p>
    <w:p w:rsidR="00A35694" w:rsidP="00A35694" w:rsidRDefault="00A35694">
      <w:pPr>
        <w:jc w:val="both"/>
      </w:pPr>
      <w:r>
        <w:t xml:space="preserve">Početak u </w:t>
      </w:r>
      <w:r w:rsidR="000B2F0C">
        <w:t>12:00</w:t>
      </w:r>
      <w:r>
        <w:t xml:space="preserve"> sati.</w:t>
      </w:r>
    </w:p>
    <w:p w:rsidR="00A35694" w:rsidP="00A35694" w:rsidRDefault="00A35694">
      <w:pPr>
        <w:jc w:val="both"/>
      </w:pPr>
    </w:p>
    <w:p w:rsidR="00A35694" w:rsidP="00A35694" w:rsidRDefault="00A35694">
      <w:pPr>
        <w:jc w:val="both"/>
      </w:pPr>
      <w:r>
        <w:t>Utvrđuje se da su na današnje ročište pristupili:</w:t>
      </w:r>
    </w:p>
    <w:p w:rsidR="00A35694" w:rsidP="00A35694" w:rsidRDefault="00A35694">
      <w:pPr>
        <w:jc w:val="both"/>
      </w:pPr>
      <w:r>
        <w:t xml:space="preserve">- za dužnika: </w:t>
      </w:r>
      <w:r w:rsidR="00A77FB1">
        <w:t>Josip Galinec</w:t>
      </w:r>
    </w:p>
    <w:p w:rsidR="00A35694" w:rsidP="00A35694" w:rsidRDefault="00A35694">
      <w:pPr>
        <w:jc w:val="both"/>
      </w:pPr>
      <w:r>
        <w:t xml:space="preserve">- povjerenik: </w:t>
      </w:r>
      <w:r w:rsidR="004F7FB5">
        <w:t>Damir Debeljuh</w:t>
      </w:r>
    </w:p>
    <w:p w:rsidR="00A35694" w:rsidP="00A35694" w:rsidRDefault="00A35694">
      <w:pPr>
        <w:jc w:val="both"/>
      </w:pPr>
      <w:r>
        <w:t xml:space="preserve">- vjerovnici: </w:t>
      </w:r>
    </w:p>
    <w:p w:rsidR="00A35694" w:rsidP="00A77FB1" w:rsidRDefault="00A35694">
      <w:pPr>
        <w:ind w:left="720"/>
        <w:jc w:val="both"/>
      </w:pPr>
      <w:r>
        <w:t xml:space="preserve">- za Republiku Hrvatsku </w:t>
      </w:r>
      <w:r w:rsidR="004E249D">
        <w:t xml:space="preserve">Željko Perčinlić, </w:t>
      </w:r>
      <w:r>
        <w:t>ŽDO u Puli – Pola</w:t>
      </w:r>
    </w:p>
    <w:p w:rsidR="00A35694" w:rsidP="00A35694" w:rsidRDefault="00A35694">
      <w:pPr>
        <w:jc w:val="both"/>
        <w:rPr>
          <w:color w:val="7030A0"/>
        </w:rPr>
      </w:pPr>
    </w:p>
    <w:p w:rsidR="00EC56F2" w:rsidP="00EC56F2" w:rsidRDefault="00A35694">
      <w:pPr>
        <w:jc w:val="both"/>
      </w:pPr>
      <w:r>
        <w:rPr>
          <w:color w:val="7030A0"/>
        </w:rPr>
        <w:tab/>
      </w:r>
      <w:r w:rsidR="00EC56F2">
        <w:t xml:space="preserve">Kao javnost je na ročištu prisutna </w:t>
      </w:r>
      <w:r w:rsidR="004E249D">
        <w:t>Ozana Bubanj.</w:t>
      </w:r>
      <w:r w:rsidR="00EC56F2">
        <w:t xml:space="preserve"> </w:t>
      </w:r>
    </w:p>
    <w:p w:rsidR="00A35694" w:rsidP="00A35694" w:rsidRDefault="00A35694">
      <w:pPr>
        <w:jc w:val="both"/>
      </w:pPr>
    </w:p>
    <w:p w:rsidR="00A77FB1" w:rsidP="00A35694" w:rsidRDefault="00A77FB1">
      <w:pPr>
        <w:jc w:val="both"/>
      </w:pPr>
    </w:p>
    <w:p w:rsidR="00A77FB1" w:rsidP="0017296D" w:rsidRDefault="00A77FB1">
      <w:pPr>
        <w:ind w:firstLine="720"/>
        <w:jc w:val="both"/>
      </w:pPr>
      <w:r>
        <w:t xml:space="preserve">Utvrđuje se da su zaključno sa </w:t>
      </w:r>
      <w:r w:rsidR="004F7FB5">
        <w:t>26</w:t>
      </w:r>
      <w:r>
        <w:t>. veljače 2020. u spis dostavljeni obrasci za glasovanje sljedećih vjerovnika:</w:t>
      </w:r>
      <w:r w:rsidR="0017296D">
        <w:t xml:space="preserve"> </w:t>
      </w:r>
      <w:r w:rsidR="004F7FB5">
        <w:t>Slavice Stanić i Irene Vozila.</w:t>
      </w:r>
      <w:r>
        <w:t xml:space="preserve"> </w:t>
      </w:r>
    </w:p>
    <w:p w:rsidR="004E249D" w:rsidP="0017296D" w:rsidRDefault="004E249D">
      <w:pPr>
        <w:ind w:firstLine="720"/>
        <w:jc w:val="both"/>
      </w:pPr>
    </w:p>
    <w:p w:rsidR="00A77FB1" w:rsidP="00A35694" w:rsidRDefault="00A77FB1">
      <w:pPr>
        <w:jc w:val="both"/>
      </w:pPr>
    </w:p>
    <w:p w:rsidR="004F7FB5" w:rsidP="00A35694" w:rsidRDefault="00A35694">
      <w:pPr>
        <w:jc w:val="both"/>
      </w:pPr>
      <w:r>
        <w:rPr>
          <w:color w:val="7030A0"/>
        </w:rPr>
        <w:tab/>
      </w:r>
      <w:r>
        <w:t xml:space="preserve">Konstatira se da je </w:t>
      </w:r>
      <w:r w:rsidR="00A77FB1">
        <w:t xml:space="preserve">Josip Galinec </w:t>
      </w:r>
      <w:r>
        <w:t xml:space="preserve">predao sudu obrasce za glasovanje broj 11 za vjerovnike </w:t>
      </w:r>
      <w:r w:rsidR="004E249D">
        <w:t>JOSIP GALINEC, ISTO INDUSTROGRADNJA , PROJEKT KEN, HOTEL DUGA UVALA, INDUSTROGRADNJA NEKRETNINE, DOM POL, ISTO STUDENT, JAVNI BILJEŽNIK BRANKO JAKIĆ.</w:t>
      </w:r>
    </w:p>
    <w:p w:rsidR="00A77FB1" w:rsidP="004E249D" w:rsidRDefault="00A77FB1">
      <w:pPr>
        <w:ind w:firstLine="720"/>
        <w:jc w:val="both"/>
      </w:pPr>
      <w:r>
        <w:t xml:space="preserve">Utvrđuje se da su uz sve obrasce vjerovnika pravnih osoba dostavljeni izvodi iz sudskog registra iz kojih proizlazi dokaz da su potpisani od strane ovlaštenih osoba. </w:t>
      </w:r>
    </w:p>
    <w:p w:rsidR="00A35694" w:rsidP="00A35694" w:rsidRDefault="00A35694">
      <w:pPr>
        <w:jc w:val="both"/>
      </w:pPr>
    </w:p>
    <w:p w:rsidR="00A77FB1" w:rsidP="00A35694" w:rsidRDefault="00A77FB1">
      <w:pPr>
        <w:jc w:val="both"/>
      </w:pPr>
      <w:r>
        <w:tab/>
        <w:t xml:space="preserve">Vjerovnik RH dostavlja u spis obrazac za glasovanje broj 11, kojim glasuje protiv izmijenjenog plana restrukturiranja obzirom je dobivena uskrata suglasnosti od strane Ministarstva financija. </w:t>
      </w:r>
    </w:p>
    <w:p w:rsidR="00A35694" w:rsidP="004E249D" w:rsidRDefault="00A35694">
      <w:pPr>
        <w:jc w:val="both"/>
      </w:pPr>
    </w:p>
    <w:p w:rsidR="00066DC9" w:rsidP="00A35694" w:rsidRDefault="00066DC9">
      <w:pPr>
        <w:ind w:firstLine="720"/>
        <w:jc w:val="both"/>
      </w:pPr>
      <w:r>
        <w:t>Zz</w:t>
      </w:r>
      <w:r w:rsidR="00A35694">
        <w:t xml:space="preserve"> dužnika izlaže izmijenjeni plan restrukturiranja u bitnome</w:t>
      </w:r>
      <w:r>
        <w:t xml:space="preserve"> kao što iz njega proizlazi iz pisanog oblika dostavljenog sudu </w:t>
      </w:r>
      <w:r w:rsidR="004F7FB5">
        <w:t>29</w:t>
      </w:r>
      <w:r>
        <w:t xml:space="preserve">. </w:t>
      </w:r>
      <w:r w:rsidR="004F7FB5">
        <w:t>siječnja 2020</w:t>
      </w:r>
      <w:r>
        <w:t xml:space="preserve">. Planom restrukturiranja predlaže se odgoda plaćanja svih tražbina koje su obuhvaćane rješenjem o utvrđenim i osporenim tražbinama do zadnjeg dana treće godine po pravomoćnosti rješenja o sklapanju predstečajne nagodbe uz dospijeće svih obveza jednokratno i obvezu isplate tražbina u cijelosti, bez obračuna kamata u razdoblju mirovanja (od pravomoćnosti rješenja o sklapanju predstečajne nagodbe pa </w:t>
      </w:r>
      <w:r>
        <w:lastRenderedPageBreak/>
        <w:t xml:space="preserve">do zadnjeg dana treće godine računajući od pravomoćnosti rješenja o sklapanju predstečajne nagodbe). </w:t>
      </w:r>
    </w:p>
    <w:p w:rsidR="00066DC9" w:rsidP="00A35694" w:rsidRDefault="00066DC9">
      <w:pPr>
        <w:ind w:firstLine="720"/>
        <w:jc w:val="both"/>
      </w:pPr>
      <w:r>
        <w:t>Dužnik naglašava da se predloženo odnosi kako na tražbine koje su utvrđene tako i na one tražbine koje su osporene, ako ovisno o ishodu postupaka koji se vode iste budu utvrđene.</w:t>
      </w:r>
    </w:p>
    <w:p w:rsidR="004E249D" w:rsidP="00A35694" w:rsidRDefault="004E249D">
      <w:pPr>
        <w:ind w:firstLine="720"/>
        <w:jc w:val="both"/>
      </w:pPr>
      <w:r>
        <w:t xml:space="preserve">Navodi da je do poremećaja u poslovanju dužnika došlo zbog smetanja posjeda i provalnih krađa, zbog čega dužnik nije mogao jedne godine poslovati u djelu nekretnina koje je uzeo u zakup, a koje smetanje posjeda je odlukom Općinskog suda u Puli otklonjeno. Dužnik je uvjerenja da će u cijelosti ispuniti predstečajni sporazum. </w:t>
      </w:r>
    </w:p>
    <w:p w:rsidR="00066DC9" w:rsidP="00A35694" w:rsidRDefault="00066DC9">
      <w:pPr>
        <w:ind w:firstLine="720"/>
        <w:jc w:val="both"/>
      </w:pPr>
    </w:p>
    <w:p w:rsidR="00A35694" w:rsidP="00A35694" w:rsidRDefault="00066DC9">
      <w:pPr>
        <w:ind w:firstLine="720"/>
        <w:jc w:val="both"/>
      </w:pPr>
      <w:r>
        <w:t xml:space="preserve">Povjerenik </w:t>
      </w:r>
      <w:r w:rsidR="00B13F28">
        <w:t>navodi da bi u ovom postupku trebalo uzeti u obzir da je 87% utvrđenih tražbina, tražbina prema povezanim društvima, dok su preostale 13% tražbina , tražbine prema preostalim vjerovnicima. Obzirom na navedeno, smatra da učinak predstečajnog sporazuma ne može biti jednak prema svim vjerovnicima pa smatra da bi prema preostalih 10% vjerovnika trebalo postupiti drugačije te u vezi toga ukazuje na odredbu čl. 312. st.23. Stečajnog zakona. Druga opaska povjerenika odnosi se na projekciju prihoda dužnika te se postavlja pitanje na temelju čega se ta projekcija temelji ako se uzme u obzir da je u ranijim godinama ostvaren niži prihod zbog ranije navedenih okolnosti i da dužnik ostvaruje prihod od iznajmljivanja smještajnih kapaciteta, ugostiteljstva i nešto vanpansionske potrošnje.</w:t>
      </w:r>
    </w:p>
    <w:p w:rsidR="00B13F28" w:rsidP="00A35694" w:rsidRDefault="00B13F28">
      <w:pPr>
        <w:ind w:firstLine="720"/>
        <w:jc w:val="both"/>
      </w:pPr>
    </w:p>
    <w:p w:rsidR="00B13F28" w:rsidP="00A35694" w:rsidRDefault="00B13F28">
      <w:pPr>
        <w:ind w:firstLine="720"/>
        <w:jc w:val="both"/>
      </w:pPr>
      <w:r>
        <w:t xml:space="preserve">Dužnik se na netom iznijete navode povjerenika očituje kako slijedi: </w:t>
      </w:r>
      <w:r w:rsidR="00B77030">
        <w:t xml:space="preserve">Točno je da je 79% (ne 87%) utvrđenih tražbina, tražbina prema povezanim društvima, dok se 21% utvrđenih tražbina odnosi na tražbine prema ostalim vjerovnicima. Dužnik navodi kako upravo navedeni postotak ukazuje da se kod ispunjenja obveza prioritetno vodilo računa da se te obveze ispunjavaju najprije ostalim vjerovnicima, a na teret povezanih društva. Što se tiče rokova ispunjanja, ako poslovanje dužnika to bude dozvolilo, utvrđene tražbine ispunit će se i prije roka ispunjanja predloženog u planu restrukturiranja. Što se tiče čl. 312. SZ-a mišljenje je dužnika da je njime predviđeno različito grupiranje vjerovnika samo kao iznimka, a za što je prethodno potrebno pribaviti suglasnost vjerovnika kako bi se određeni vjerovnici stavili u povlašteniji položaj. Što se tiče pada prihoda, 2017. do pada prihoda došlo je zbog toga što je provaljeno u ugostiteljski objekt dužnika koji je ostvarivao najveće prihode i iz kojeg je otuđen inventar, pa isti nije mogao poslovati, a slično se dogodilo godinu dana kasnije sa drugim objektom. </w:t>
      </w:r>
    </w:p>
    <w:p w:rsidR="00B77030" w:rsidP="00A35694" w:rsidRDefault="00372F11">
      <w:pPr>
        <w:ind w:firstLine="720"/>
        <w:jc w:val="both"/>
      </w:pPr>
      <w:r>
        <w:t xml:space="preserve">2019. dužnik je ostvario prihod od cca 908 tisuća kuna i taj prihod je višestruko manji d prihoda koji je ostvaren 2018., kada je prihod iznosio 3.188.517,00 kn, iz razloga što je u međuvremenu stupio na snagu zakon kojim je regulirano da isto društvo ne može obavljati istovremeno ugostiteljske i neke ne ugostiteljske djelatnosti radi čega je osnovano društvo kćer HOTEL DUGA UVALA koji je od dužnika preuzelo ugostiteljsku djelatnost, a dužnik će nastaviti obavljati ne ugostiteljsku djelatnost u vidu naplate parkinga, iznajmljivanja nekretnina koje je dužnik imao u zakupu (hotela) itd. Radi navedenog je u 2019. smanjen prihod, međutim smanjen prihod znači da će biti smanjeni i rashodi, a dobit koja će se ostvarit u poslovanju tvrtke kćeri HOTEL DUGA UVALA kroz ugostiteljsku djelatnost u konačnici će pripast dužniku. primjerice u 2019. HOTEL DUGA UVALA ostvario je prihod od 12 milijuna kuna. </w:t>
      </w:r>
    </w:p>
    <w:p w:rsidR="00066DC9" w:rsidP="00372F11" w:rsidRDefault="00372F11">
      <w:pPr>
        <w:jc w:val="both"/>
      </w:pPr>
      <w:r>
        <w:t xml:space="preserve">Prema mišljenju dužnika u ovom postupku sukladno zakonskim odredbama nije potrebna suglasnost povjerenika za prihvaćanje plana restrukturiranja. </w:t>
      </w:r>
    </w:p>
    <w:p w:rsidR="00372F11" w:rsidP="00372F11" w:rsidRDefault="00372F11">
      <w:pPr>
        <w:jc w:val="both"/>
      </w:pPr>
    </w:p>
    <w:p w:rsidR="00A35694" w:rsidP="00A35694" w:rsidRDefault="00A35694">
      <w:pPr>
        <w:ind w:firstLine="720"/>
        <w:jc w:val="both"/>
      </w:pPr>
    </w:p>
    <w:p w:rsidR="00A35694" w:rsidP="00A35694" w:rsidRDefault="00A35694">
      <w:pPr>
        <w:ind w:firstLine="720"/>
        <w:jc w:val="both"/>
      </w:pPr>
      <w:r>
        <w:t>Utvrđuje se popis vjerovnika i prava glasa koja im pripadaju, koji svi čine istu skupinu:</w:t>
      </w:r>
    </w:p>
    <w:p w:rsidRPr="002F07F8" w:rsidR="004F7FB5" w:rsidP="004F7FB5" w:rsidRDefault="004F7FB5">
      <w:pPr>
        <w:pStyle w:val="Default"/>
        <w:jc w:val="both"/>
      </w:pPr>
      <w:r w:rsidRPr="002F07F8">
        <w:t xml:space="preserve">1/ DOM POL d.o.o. Zagreb, Poljanička 5, OIB: 48069021487, u iznosu od 308.800,00 kn. </w:t>
      </w:r>
    </w:p>
    <w:p w:rsidRPr="002F07F8" w:rsidR="004F7FB5" w:rsidP="004F7FB5" w:rsidRDefault="004F7FB5">
      <w:pPr>
        <w:pStyle w:val="Default"/>
        <w:jc w:val="both"/>
      </w:pPr>
      <w:r w:rsidRPr="002F07F8">
        <w:t xml:space="preserve">2/ JOSIP GALINEC, Zagreb, Zelinska 3, OIB: 58302139318, u iznosu od 575,00 kn. </w:t>
      </w:r>
    </w:p>
    <w:p w:rsidRPr="002F07F8" w:rsidR="004F7FB5" w:rsidP="004F7FB5" w:rsidRDefault="004F7FB5">
      <w:pPr>
        <w:pStyle w:val="Default"/>
        <w:jc w:val="both"/>
      </w:pPr>
      <w:r w:rsidRPr="002F07F8">
        <w:t xml:space="preserve">3/ HEP ELEKTRA d.o.o. Zagreb, Ulica grada Vukovara 37, OIB: 43965974818, u iznosu od 262.481,24 kn. </w:t>
      </w:r>
    </w:p>
    <w:p w:rsidRPr="002F07F8" w:rsidR="004F7FB5" w:rsidP="004F7FB5" w:rsidRDefault="004F7FB5">
      <w:pPr>
        <w:pStyle w:val="Default"/>
        <w:jc w:val="both"/>
      </w:pPr>
      <w:r w:rsidRPr="002F07F8">
        <w:t xml:space="preserve">4/ HOTEL DUGA UVALA d.o.o. Krnica, Duga Uvala 1, OIB: 14113959941, u iznosu od 2.110.346,10 kn. </w:t>
      </w:r>
    </w:p>
    <w:p w:rsidRPr="002F07F8" w:rsidR="004F7FB5" w:rsidP="004F7FB5" w:rsidRDefault="004F7FB5">
      <w:pPr>
        <w:pStyle w:val="Default"/>
        <w:jc w:val="both"/>
      </w:pPr>
      <w:r w:rsidRPr="002F07F8">
        <w:t xml:space="preserve">5/ INDUSTROGRADNJA NEKRETNINE d.o.o. Zagreb, Kennedyev trg 2, OIB: 39754109503, u iznosu od 318.500,00 kn. </w:t>
      </w:r>
    </w:p>
    <w:p w:rsidRPr="002F07F8" w:rsidR="004F7FB5" w:rsidP="004F7FB5" w:rsidRDefault="004F7FB5">
      <w:pPr>
        <w:pStyle w:val="Default"/>
        <w:jc w:val="both"/>
      </w:pPr>
      <w:r w:rsidRPr="002F07F8">
        <w:t xml:space="preserve">6/ ISTO d.d. "u stečaju", Varaždin, Augusta Šenoe 4-6, OIB: 88502209643, u iznosu od 262.836,24 kn. </w:t>
      </w:r>
    </w:p>
    <w:p w:rsidRPr="002F07F8" w:rsidR="004F7FB5" w:rsidP="004F7FB5" w:rsidRDefault="004F7FB5">
      <w:pPr>
        <w:pStyle w:val="Default"/>
        <w:jc w:val="both"/>
      </w:pPr>
      <w:r w:rsidRPr="002F07F8">
        <w:t xml:space="preserve">7/ ISTO INDUSTROGRADNJA d.o.o. Krnica, Duga Uvala 1, OIB: 01629444750, u iznosu od 1.035.000,00 kn. </w:t>
      </w:r>
    </w:p>
    <w:p w:rsidRPr="002F07F8" w:rsidR="004F7FB5" w:rsidP="004F7FB5" w:rsidRDefault="004F7FB5">
      <w:pPr>
        <w:pStyle w:val="Default"/>
        <w:jc w:val="both"/>
      </w:pPr>
      <w:r w:rsidRPr="002F07F8">
        <w:t xml:space="preserve">8/ ISTO STUDENT d.o.o. Zagreb, Kennedyev trg 2, OIB: 27765153916, u iznosu od 1.364.738,65 kn. </w:t>
      </w:r>
    </w:p>
    <w:p w:rsidRPr="002F07F8" w:rsidR="004F7FB5" w:rsidP="004F7FB5" w:rsidRDefault="004F7FB5">
      <w:pPr>
        <w:jc w:val="both"/>
      </w:pPr>
      <w:r w:rsidRPr="002F07F8">
        <w:t>9/ JAVNI BILJEŽNIK BRANKO JAKIĆ, Zagreb, Kopernikova 34, OIB: 08564858401, u iznosu od 5.845,36 kn.</w:t>
      </w:r>
    </w:p>
    <w:p w:rsidRPr="002F07F8" w:rsidR="004F7FB5" w:rsidP="004F7FB5" w:rsidRDefault="004F7FB5">
      <w:pPr>
        <w:pStyle w:val="Default"/>
        <w:jc w:val="both"/>
      </w:pPr>
      <w:r w:rsidRPr="002F07F8">
        <w:t xml:space="preserve">10/ LEDO PLUS d.o.o. Zagreb, Čavićeva 1a, OIB: 07179054100, u iznosu od 147.762,65 kn. </w:t>
      </w:r>
    </w:p>
    <w:p w:rsidRPr="002F07F8" w:rsidR="004F7FB5" w:rsidP="004F7FB5" w:rsidRDefault="004F7FB5">
      <w:pPr>
        <w:pStyle w:val="Default"/>
        <w:jc w:val="both"/>
      </w:pPr>
      <w:r w:rsidRPr="002F07F8">
        <w:t xml:space="preserve">11/ REPUBLIKA HRVATSKA, MINISTARSTVO FINANCIJA, Zagreb, Katančićeva 5, OIB: 18683136487, u iznosu od 150.949,09 kn. </w:t>
      </w:r>
    </w:p>
    <w:p w:rsidRPr="002F07F8" w:rsidR="004F7FB5" w:rsidP="004F7FB5" w:rsidRDefault="004F7FB5">
      <w:pPr>
        <w:pStyle w:val="Default"/>
        <w:jc w:val="both"/>
      </w:pPr>
      <w:r w:rsidRPr="002F07F8">
        <w:t xml:space="preserve">12/ PODRAVSKA BANKA d.d. Koprivnica, Opatička 3, OIB: 97326283154, u iznosu od 697,34 kn. </w:t>
      </w:r>
    </w:p>
    <w:p w:rsidRPr="002F07F8" w:rsidR="004F7FB5" w:rsidP="004F7FB5" w:rsidRDefault="004F7FB5">
      <w:pPr>
        <w:pStyle w:val="Default"/>
        <w:jc w:val="both"/>
      </w:pPr>
      <w:r w:rsidRPr="002F07F8">
        <w:t xml:space="preserve">13/ PROJEKT KEN d.o.o. Zagreb, Kennedyev trg 2, OIB: 22380592873, u iznosu od 1.632.715,00 kn. </w:t>
      </w:r>
    </w:p>
    <w:p w:rsidRPr="002F07F8" w:rsidR="004F7FB5" w:rsidP="004F7FB5" w:rsidRDefault="004F7FB5">
      <w:pPr>
        <w:pStyle w:val="Default"/>
        <w:jc w:val="both"/>
      </w:pPr>
      <w:r w:rsidRPr="002F07F8">
        <w:t xml:space="preserve">14/ PULA HERCULANEA d.o.o. Pula, Trg 1. istarske brigade 14, OIB: 11294943436, u iznosu od 82.820,16 kn. </w:t>
      </w:r>
    </w:p>
    <w:p w:rsidRPr="002F07F8" w:rsidR="004F7FB5" w:rsidP="004F7FB5" w:rsidRDefault="004F7FB5">
      <w:pPr>
        <w:pStyle w:val="Default"/>
        <w:jc w:val="both"/>
      </w:pPr>
      <w:r w:rsidRPr="002F07F8">
        <w:t xml:space="preserve">15/ SLAVICA STANIĆ, Pula, Teslina 43, OIB: 63565029329, u iznosu od 440,00 kn. </w:t>
      </w:r>
    </w:p>
    <w:p w:rsidRPr="002F07F8" w:rsidR="004F7FB5" w:rsidP="004F7FB5" w:rsidRDefault="004F7FB5">
      <w:pPr>
        <w:pStyle w:val="Default"/>
        <w:jc w:val="both"/>
      </w:pPr>
      <w:r w:rsidRPr="002F07F8">
        <w:t xml:space="preserve">16/ THYSSENKRUPP DIZALA d.o.o. Zagreb, Fellerovo šetalište 22, OIB: 03861531654, u iznosu od 51.670,00 kn. </w:t>
      </w:r>
    </w:p>
    <w:p w:rsidRPr="002F07F8" w:rsidR="004F7FB5" w:rsidP="004F7FB5" w:rsidRDefault="004F7FB5">
      <w:pPr>
        <w:pStyle w:val="Default"/>
        <w:jc w:val="both"/>
      </w:pPr>
      <w:r w:rsidRPr="002F07F8">
        <w:t xml:space="preserve">17/ VODOVOD PULA d.o.o. Pula, Radićeva 9, OIB: 19798348108, u iznosu od 43.132,92 kn. </w:t>
      </w:r>
    </w:p>
    <w:p w:rsidRPr="002F07F8" w:rsidR="004F7FB5" w:rsidP="004F7FB5" w:rsidRDefault="004F7FB5">
      <w:pPr>
        <w:jc w:val="both"/>
      </w:pPr>
      <w:r w:rsidRPr="002F07F8">
        <w:t>18/ IRENA VOZILA, Prof. dr. D. G. Krambergera 2, Krapina, OIB: 41562804870, u iznosu od 599,00 kn.</w:t>
      </w:r>
    </w:p>
    <w:p w:rsidR="004F7FB5" w:rsidP="004F7FB5" w:rsidRDefault="004F7FB5">
      <w:pPr>
        <w:jc w:val="both"/>
      </w:pPr>
    </w:p>
    <w:p w:rsidR="00A35694" w:rsidP="00A35694" w:rsidRDefault="00A35694">
      <w:pPr>
        <w:ind w:firstLine="708"/>
        <w:jc w:val="both"/>
      </w:pPr>
    </w:p>
    <w:p w:rsidR="00A35694" w:rsidP="00EC56F2" w:rsidRDefault="00A35694">
      <w:pPr>
        <w:ind w:firstLine="720"/>
        <w:jc w:val="both"/>
      </w:pPr>
      <w:r>
        <w:t>Prema odredbi čl. 58. st. 1 i 2. Stečajnog zakona (Narodne novine broj 71/2015 i 104/2017,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00A35694" w:rsidP="00A35694" w:rsidRDefault="00A35694">
      <w:pPr>
        <w:ind w:firstLine="720"/>
        <w:jc w:val="both"/>
      </w:pPr>
    </w:p>
    <w:p w:rsidR="00A35694" w:rsidP="00A35694" w:rsidRDefault="00A35694">
      <w:pPr>
        <w:ind w:firstLine="720"/>
        <w:jc w:val="both"/>
      </w:pPr>
      <w: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A35694" w:rsidP="00A35694" w:rsidRDefault="00A35694">
      <w:pPr>
        <w:ind w:firstLine="720"/>
        <w:jc w:val="both"/>
      </w:pPr>
    </w:p>
    <w:p w:rsidR="00A35694" w:rsidP="00A35694" w:rsidRDefault="00A35694">
      <w:pPr>
        <w:ind w:firstLine="720"/>
        <w:jc w:val="both"/>
      </w:pPr>
      <w:r>
        <w:t xml:space="preserve">Konstatira se da prema rezultatu glasovanja utvrđenom u posebnom zapisniku o glasovanju od </w:t>
      </w:r>
      <w:r w:rsidR="004F7FB5">
        <w:t>27</w:t>
      </w:r>
      <w:r>
        <w:t xml:space="preserve">. </w:t>
      </w:r>
      <w:r w:rsidR="005244EC">
        <w:t>veljače</w:t>
      </w:r>
      <w:r>
        <w:t xml:space="preserve"> 20</w:t>
      </w:r>
      <w:r w:rsidR="005244EC">
        <w:t>20</w:t>
      </w:r>
      <w:r>
        <w:t xml:space="preserve">., smatra se da su vjerovnici prihvatili izmijenjeni plan restrukturiranja dužnika </w:t>
      </w:r>
      <w:r w:rsidR="005244EC">
        <w:t xml:space="preserve">koji je predan </w:t>
      </w:r>
      <w:r w:rsidR="004F7FB5">
        <w:t>sudu neposredno 29. siječnja 2020</w:t>
      </w:r>
      <w:r w:rsidR="005244EC">
        <w:t>.</w:t>
      </w:r>
      <w:r w:rsidR="004F7FB5">
        <w:t xml:space="preserve"> </w:t>
      </w:r>
      <w:r w:rsidR="005244EC">
        <w:t xml:space="preserve"> </w:t>
      </w:r>
      <w:r w:rsidR="004F7FB5">
        <w:t xml:space="preserve">i </w:t>
      </w:r>
      <w:r w:rsidR="005244EC">
        <w:t xml:space="preserve">koji je objavljen </w:t>
      </w:r>
      <w:r w:rsidR="004F7FB5">
        <w:t xml:space="preserve">4. veljače </w:t>
      </w:r>
      <w:r w:rsidR="005244EC">
        <w:t>20</w:t>
      </w:r>
      <w:r w:rsidR="004F7FB5">
        <w:t>20</w:t>
      </w:r>
      <w:r>
        <w:t xml:space="preserve">. </w:t>
      </w:r>
      <w:r w:rsidRPr="000E5E4E">
        <w:t xml:space="preserve">jer je za njega glasovala većina svih vjerovnika odnosno za plan je glasovalo </w:t>
      </w:r>
      <w:r w:rsidR="00184596">
        <w:t>10</w:t>
      </w:r>
      <w:r w:rsidRPr="000E5E4E">
        <w:t xml:space="preserve"> od </w:t>
      </w:r>
      <w:r w:rsidR="00184596">
        <w:t>18</w:t>
      </w:r>
      <w:r w:rsidRPr="000E5E4E">
        <w:t xml:space="preserve"> vjerovnika s pravom glasa</w:t>
      </w:r>
      <w:r w:rsidRPr="000E5E4E" w:rsidR="0017296D">
        <w:t xml:space="preserve"> (5</w:t>
      </w:r>
      <w:r w:rsidR="00184596">
        <w:t>5</w:t>
      </w:r>
      <w:r w:rsidRPr="000E5E4E" w:rsidR="0017296D">
        <w:t>%)</w:t>
      </w:r>
      <w:r w:rsidRPr="000E5E4E">
        <w:t xml:space="preserve">, i zbroj tražbina vjerovnika koji su glasovali za plan </w:t>
      </w:r>
      <w:r w:rsidR="000E5E4E">
        <w:t>(</w:t>
      </w:r>
      <w:r w:rsidR="00184596">
        <w:t>6.777.559,11</w:t>
      </w:r>
      <w:r w:rsidRPr="000E5E4E" w:rsidR="0017296D">
        <w:t xml:space="preserve"> kn</w:t>
      </w:r>
      <w:r w:rsidRPr="000E5E4E">
        <w:t>) dvostruko prelazi zbroj tražbina vjerovnika koji su glasovali protiv (</w:t>
      </w:r>
      <w:r w:rsidR="00184596">
        <w:t>1.002.349,64</w:t>
      </w:r>
      <w:r w:rsidRPr="000E5E4E" w:rsidR="0017296D">
        <w:t xml:space="preserve"> kn</w:t>
      </w:r>
      <w:r w:rsidRPr="000E5E4E">
        <w:t>) prihvaćanja plana</w:t>
      </w:r>
      <w:r w:rsidR="00184596">
        <w:t xml:space="preserve"> (više od 6,5</w:t>
      </w:r>
      <w:r w:rsidRPr="000E5E4E" w:rsidR="0017296D">
        <w:t xml:space="preserve"> puta je veći zbroj tražbina vjerovnika koji su glasali ZA u odnosu na vjerovnike koji su glasali PROTIV).</w:t>
      </w:r>
    </w:p>
    <w:p w:rsidR="00A35694" w:rsidP="00A35694" w:rsidRDefault="00A35694">
      <w:pPr>
        <w:ind w:firstLine="720"/>
        <w:jc w:val="both"/>
      </w:pPr>
    </w:p>
    <w:p w:rsidR="00184596" w:rsidP="00A35694" w:rsidRDefault="00184596">
      <w:pPr>
        <w:ind w:firstLine="720"/>
        <w:jc w:val="both"/>
      </w:pPr>
      <w:r>
        <w:t xml:space="preserve">Utvrđuje se da nije bilo prijava razlučenih prava, a da je prijavljeno jedno izlučno pravo od strane LEDO PLUS d.o.o. na 15 komada rashladne opreme. </w:t>
      </w:r>
    </w:p>
    <w:p w:rsidR="00184596" w:rsidP="00A35694" w:rsidRDefault="00184596">
      <w:pPr>
        <w:ind w:firstLine="720"/>
        <w:jc w:val="both"/>
      </w:pPr>
    </w:p>
    <w:p w:rsidR="00A35694" w:rsidP="00A35694" w:rsidRDefault="00A35694">
      <w:pPr>
        <w:ind w:firstLine="708"/>
        <w:jc w:val="both"/>
      </w:pPr>
      <w:r>
        <w:t xml:space="preserve">Sutkinja donosi </w:t>
      </w:r>
    </w:p>
    <w:p w:rsidR="00A35694" w:rsidP="00A35694" w:rsidRDefault="00A35694">
      <w:pPr>
        <w:jc w:val="center"/>
      </w:pPr>
    </w:p>
    <w:p w:rsidR="00A35694" w:rsidP="00A35694" w:rsidRDefault="00A35694">
      <w:pPr>
        <w:jc w:val="center"/>
      </w:pPr>
      <w:r>
        <w:t>r j e š e nj e</w:t>
      </w:r>
    </w:p>
    <w:p w:rsidR="00A35694" w:rsidP="00A35694" w:rsidRDefault="00A35694">
      <w:pPr>
        <w:jc w:val="center"/>
      </w:pPr>
    </w:p>
    <w:p w:rsidR="00A35694" w:rsidP="00A35694" w:rsidRDefault="00A35694">
      <w:pPr>
        <w:jc w:val="both"/>
      </w:pPr>
      <w:r>
        <w:tab/>
        <w:t>Odluka o utvrđivanju prihvaćanja plana restrukturiranja i potvrdi predstečajnog sporazuma donijeti će se u pisanom obliku.</w:t>
      </w:r>
    </w:p>
    <w:p w:rsidR="00A35694" w:rsidP="00A35694" w:rsidRDefault="00A35694">
      <w:pPr>
        <w:jc w:val="both"/>
      </w:pPr>
    </w:p>
    <w:p w:rsidR="00A35694" w:rsidP="00A35694" w:rsidRDefault="00A35694">
      <w:pPr>
        <w:jc w:val="both"/>
      </w:pPr>
      <w:r>
        <w:tab/>
        <w:t xml:space="preserve">Ovaj zapisnik kao i zapisnik o glasovanju o planu restrukturiranja objaviti će se na mrežnoj stranici e-Oglasna ploča sudova. </w:t>
      </w:r>
    </w:p>
    <w:p w:rsidR="00A35694" w:rsidP="00A35694" w:rsidRDefault="00A35694">
      <w:pPr>
        <w:jc w:val="both"/>
        <w:rPr>
          <w:color w:val="000000"/>
        </w:rPr>
      </w:pPr>
    </w:p>
    <w:p w:rsidR="00A35694" w:rsidP="00A35694" w:rsidRDefault="00A35694">
      <w:pPr>
        <w:ind w:firstLine="708"/>
        <w:jc w:val="both"/>
      </w:pPr>
    </w:p>
    <w:p w:rsidR="00A35694" w:rsidP="00A35694" w:rsidRDefault="00184596">
      <w:pPr>
        <w:jc w:val="center"/>
      </w:pPr>
      <w:r>
        <w:t>Dovršeno u 12:45</w:t>
      </w:r>
      <w:r w:rsidR="00A35694">
        <w:t xml:space="preserve"> sati.</w:t>
      </w:r>
    </w:p>
    <w:p w:rsidR="00A35694" w:rsidP="00A35694" w:rsidRDefault="00A35694">
      <w:pPr>
        <w:ind w:firstLine="708"/>
        <w:jc w:val="both"/>
      </w:pPr>
    </w:p>
    <w:p w:rsidR="00A35694" w:rsidP="00A35694" w:rsidRDefault="00A35694">
      <w:pPr>
        <w:ind w:firstLine="708"/>
        <w:jc w:val="both"/>
      </w:pPr>
    </w:p>
    <w:p w:rsidR="00A35694" w:rsidP="00A35694" w:rsidRDefault="00A35694">
      <w:pPr>
        <w:jc w:val="both"/>
      </w:pPr>
      <w:r>
        <w:tab/>
      </w:r>
      <w:r>
        <w:tab/>
      </w:r>
      <w:r>
        <w:tab/>
        <w:t xml:space="preserve">                </w:t>
      </w:r>
      <w:r>
        <w:tab/>
        <w:t xml:space="preserve">   Stečajna sutkinja</w:t>
      </w:r>
      <w:r>
        <w:tab/>
        <w:t xml:space="preserve">                   Povjerenik          </w:t>
      </w:r>
    </w:p>
    <w:p w:rsidR="00A35694" w:rsidP="00A35694" w:rsidRDefault="00A35694">
      <w:pPr>
        <w:jc w:val="both"/>
      </w:pPr>
    </w:p>
    <w:p w:rsidR="00A35694" w:rsidP="00A35694" w:rsidRDefault="00A35694">
      <w:pPr>
        <w:jc w:val="both"/>
      </w:pPr>
    </w:p>
    <w:p w:rsidR="00A35694" w:rsidP="00A35694" w:rsidRDefault="00A35694">
      <w:pPr>
        <w:jc w:val="both"/>
      </w:pPr>
      <w:r>
        <w:tab/>
      </w:r>
      <w:r>
        <w:tab/>
      </w:r>
      <w:r>
        <w:tab/>
      </w:r>
      <w:r>
        <w:tab/>
      </w:r>
      <w:r>
        <w:tab/>
        <w:t xml:space="preserve">   Zapisničarka</w:t>
      </w:r>
      <w:r>
        <w:tab/>
      </w:r>
      <w:r>
        <w:tab/>
        <w:t xml:space="preserve">      </w:t>
      </w:r>
      <w:r w:rsidR="000E5E4E">
        <w:tab/>
      </w:r>
      <w:r w:rsidR="000E5E4E">
        <w:tab/>
      </w:r>
      <w:r>
        <w:t xml:space="preserve"> Vjerovnici</w:t>
      </w:r>
    </w:p>
    <w:p w:rsidR="00A35694" w:rsidP="00A35694" w:rsidRDefault="00A35694"/>
    <w:p w:rsidR="00A35694" w:rsidP="00A35694" w:rsidRDefault="00A35694"/>
    <w:p w:rsidR="000E5E4E" w:rsidP="00A35694" w:rsidRDefault="00A35694">
      <w:r>
        <w:tab/>
      </w:r>
      <w:r>
        <w:tab/>
      </w:r>
      <w:r>
        <w:tab/>
      </w:r>
      <w:r>
        <w:tab/>
      </w:r>
      <w:r>
        <w:tab/>
      </w:r>
      <w:r>
        <w:tab/>
      </w:r>
      <w:r>
        <w:tab/>
      </w:r>
      <w:r>
        <w:tab/>
      </w:r>
      <w:r>
        <w:tab/>
        <w:t xml:space="preserve">     </w:t>
      </w:r>
    </w:p>
    <w:p w:rsidR="000E5E4E" w:rsidP="00A35694" w:rsidRDefault="000E5E4E"/>
    <w:p w:rsidR="00A35694" w:rsidP="000E5E4E" w:rsidRDefault="00A35694">
      <w:pPr>
        <w:ind w:left="6480" w:firstLine="720"/>
      </w:pPr>
      <w:r>
        <w:t xml:space="preserve">   Dužnik</w:t>
      </w:r>
    </w:p>
    <w:p w:rsidRPr="0088076E" w:rsidR="0088076E" w:rsidP="0088076E" w:rsidRDefault="0088076E">
      <w:pPr>
        <w:ind w:firstLine="720"/>
      </w:pPr>
    </w:p>
    <w:sectPr w:rsidRPr="0088076E"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r>
        <w:separator/>
      </w:r>
    </w:p>
  </w:endnote>
  <w:endnote w:type="continuationSeparator" w:id="0">
    <w:p w:rsidR="003678B6" w:rsidRDefault="003678B6">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Podnoje"/>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r>
        <w:separator/>
      </w:r>
    </w:p>
  </w:footnote>
  <w:footnote w:type="continuationSeparator" w:id="0">
    <w:p w:rsidR="003678B6" w:rsidRDefault="003678B6">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Zaglavlje"/>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B6556">
      <w:rPr>
        <w:rStyle w:val="Brojstranice"/>
        <w:noProof/>
      </w:rPr>
      <w:t>4</w:t>
    </w:r>
    <w:r>
      <w:rPr>
        <w:rStyle w:val="Brojstranice"/>
      </w:rPr>
      <w:fldChar w:fldCharType="end"/>
    </w:r>
  </w:p>
  <w:p w:rsidR="004F7FB5" w:rsidP="004F7FB5" w:rsidRDefault="001A2D10">
    <w:pPr>
      <w:jc w:val="right"/>
      <w:rPr>
        <w:b/>
      </w:rPr>
    </w:pPr>
    <w:r>
      <w:tab/>
    </w:r>
    <w:r>
      <w:tab/>
    </w:r>
    <w:r w:rsidR="004F7FB5">
      <w:tab/>
    </w:r>
    <w:r w:rsidR="004F7FB5">
      <w:tab/>
    </w:r>
    <w:r w:rsidR="004F7FB5">
      <w:tab/>
    </w:r>
    <w:r w:rsidR="004F7FB5">
      <w:tab/>
    </w:r>
    <w:r w:rsidR="004F7FB5">
      <w:tab/>
    </w:r>
    <w:r w:rsidRPr="00DB7527" w:rsidR="004F7FB5">
      <w:t>Posl</w:t>
    </w:r>
    <w:r w:rsidR="004F7FB5">
      <w:t>.</w:t>
    </w:r>
    <w:r w:rsidRPr="00DB7527" w:rsidR="004F7FB5">
      <w:t xml:space="preserve"> broj</w:t>
    </w:r>
    <w:r w:rsidR="004F7FB5">
      <w:t>:</w:t>
    </w:r>
    <w:r w:rsidRPr="00DB7527" w:rsidR="004F7FB5">
      <w:t xml:space="preserve"> </w:t>
    </w:r>
    <w:r w:rsidR="004E249D">
      <w:t>4 St-200/2019-43</w:t>
    </w:r>
    <w:r w:rsidR="004F7FB5">
      <w:t xml:space="preserve"> </w:t>
    </w:r>
  </w:p>
  <w:p w:rsidR="00015E9F" w:rsidP="00015E9F" w:rsidRDefault="00015E9F">
    <w:pPr>
      <w:pStyle w:val="Zaglavlje"/>
      <w:jc w:val="right"/>
    </w:pP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pPr>
      <w:pStyle w:val="Zaglavlje"/>
      <w:jc w:val="right"/>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1">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7">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6"/>
  </w:num>
  <w:num w:numId="2">
    <w:abstractNumId w:val="2"/>
  </w:num>
  <w:num w:numId="3">
    <w:abstractNumId w:val="4"/>
  </w:num>
  <w:num w:numId="4">
    <w:abstractNumId w:val="8"/>
  </w:num>
  <w:num w:numId="5">
    <w:abstractNumId w:val="1"/>
  </w:num>
  <w:num w:numId="6">
    <w:abstractNumId w:val="0"/>
  </w:num>
  <w:num w:numId="7">
    <w:abstractNumId w:val="7"/>
  </w:num>
  <w:num w:numId="8">
    <w:abstractNumId w:val="3"/>
  </w:num>
  <w:num w:numId="9">
    <w:abstractNumId w:val="5"/>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20"/>
  <w:hyphenationZone w:val="425"/>
  <w:characterSpacingControl w:val="doNotCompress"/>
  <w:savePreviewPicture/>
  <w:hdrShapeDefaults>
    <o:shapedefaults spidmax="3481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329DD"/>
    <w:rsid w:val="00035844"/>
    <w:rsid w:val="00035A5D"/>
    <w:rsid w:val="0003730A"/>
    <w:rsid w:val="00037DDC"/>
    <w:rsid w:val="00042A0B"/>
    <w:rsid w:val="00045EB8"/>
    <w:rsid w:val="00051948"/>
    <w:rsid w:val="00052FC4"/>
    <w:rsid w:val="0005664C"/>
    <w:rsid w:val="00062B02"/>
    <w:rsid w:val="00064681"/>
    <w:rsid w:val="00064FA7"/>
    <w:rsid w:val="00066DC9"/>
    <w:rsid w:val="0007378F"/>
    <w:rsid w:val="000749A8"/>
    <w:rsid w:val="00075755"/>
    <w:rsid w:val="00075D8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7470"/>
    <w:rsid w:val="00130B75"/>
    <w:rsid w:val="00132018"/>
    <w:rsid w:val="001352A2"/>
    <w:rsid w:val="00135D47"/>
    <w:rsid w:val="00137139"/>
    <w:rsid w:val="0014160E"/>
    <w:rsid w:val="00152B99"/>
    <w:rsid w:val="00155562"/>
    <w:rsid w:val="0016196E"/>
    <w:rsid w:val="0016200F"/>
    <w:rsid w:val="00167AB3"/>
    <w:rsid w:val="00167B24"/>
    <w:rsid w:val="0017296D"/>
    <w:rsid w:val="0018015E"/>
    <w:rsid w:val="00180543"/>
    <w:rsid w:val="0018355F"/>
    <w:rsid w:val="00184596"/>
    <w:rsid w:val="0018663E"/>
    <w:rsid w:val="00187A21"/>
    <w:rsid w:val="001905DC"/>
    <w:rsid w:val="001A2D10"/>
    <w:rsid w:val="001A46EC"/>
    <w:rsid w:val="001C4328"/>
    <w:rsid w:val="001D05A8"/>
    <w:rsid w:val="001D7F2C"/>
    <w:rsid w:val="001E0251"/>
    <w:rsid w:val="001E0AFC"/>
    <w:rsid w:val="001E0B26"/>
    <w:rsid w:val="001E107E"/>
    <w:rsid w:val="001E2027"/>
    <w:rsid w:val="001F10DC"/>
    <w:rsid w:val="001F1AE3"/>
    <w:rsid w:val="001F2B58"/>
    <w:rsid w:val="001F615D"/>
    <w:rsid w:val="00203935"/>
    <w:rsid w:val="0021058B"/>
    <w:rsid w:val="0021225E"/>
    <w:rsid w:val="002163FE"/>
    <w:rsid w:val="00216649"/>
    <w:rsid w:val="00216732"/>
    <w:rsid w:val="00240F0E"/>
    <w:rsid w:val="0024101B"/>
    <w:rsid w:val="00241F12"/>
    <w:rsid w:val="00241F41"/>
    <w:rsid w:val="002424E6"/>
    <w:rsid w:val="002526FF"/>
    <w:rsid w:val="00253765"/>
    <w:rsid w:val="002537A8"/>
    <w:rsid w:val="00255227"/>
    <w:rsid w:val="00256DB7"/>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B6556"/>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49A0"/>
    <w:rsid w:val="003439F7"/>
    <w:rsid w:val="00347003"/>
    <w:rsid w:val="00354F89"/>
    <w:rsid w:val="00361258"/>
    <w:rsid w:val="00361752"/>
    <w:rsid w:val="0036730B"/>
    <w:rsid w:val="003678B6"/>
    <w:rsid w:val="00370191"/>
    <w:rsid w:val="0037041E"/>
    <w:rsid w:val="00371507"/>
    <w:rsid w:val="00371BC4"/>
    <w:rsid w:val="00371DB0"/>
    <w:rsid w:val="00372F11"/>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20CAB"/>
    <w:rsid w:val="0042212D"/>
    <w:rsid w:val="00424D77"/>
    <w:rsid w:val="00425980"/>
    <w:rsid w:val="004271D7"/>
    <w:rsid w:val="00432BF8"/>
    <w:rsid w:val="004366A3"/>
    <w:rsid w:val="00437AA4"/>
    <w:rsid w:val="004444BD"/>
    <w:rsid w:val="0045064E"/>
    <w:rsid w:val="004520EB"/>
    <w:rsid w:val="00462D46"/>
    <w:rsid w:val="00464361"/>
    <w:rsid w:val="00466654"/>
    <w:rsid w:val="00466F4F"/>
    <w:rsid w:val="00481A32"/>
    <w:rsid w:val="00483A2B"/>
    <w:rsid w:val="00491094"/>
    <w:rsid w:val="00496599"/>
    <w:rsid w:val="00496C52"/>
    <w:rsid w:val="004A194B"/>
    <w:rsid w:val="004A499D"/>
    <w:rsid w:val="004A57B7"/>
    <w:rsid w:val="004A6100"/>
    <w:rsid w:val="004A7AC3"/>
    <w:rsid w:val="004A7BA5"/>
    <w:rsid w:val="004B0206"/>
    <w:rsid w:val="004B0A27"/>
    <w:rsid w:val="004B30F0"/>
    <w:rsid w:val="004B4A02"/>
    <w:rsid w:val="004B53A5"/>
    <w:rsid w:val="004C3F2A"/>
    <w:rsid w:val="004D4D72"/>
    <w:rsid w:val="004D58F0"/>
    <w:rsid w:val="004D6CDD"/>
    <w:rsid w:val="004D7995"/>
    <w:rsid w:val="004E0EA7"/>
    <w:rsid w:val="004E249D"/>
    <w:rsid w:val="004E2BA9"/>
    <w:rsid w:val="004F28B0"/>
    <w:rsid w:val="004F2B35"/>
    <w:rsid w:val="004F48FF"/>
    <w:rsid w:val="004F659B"/>
    <w:rsid w:val="004F6867"/>
    <w:rsid w:val="004F7FB5"/>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821DD"/>
    <w:rsid w:val="007900F6"/>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43A4B"/>
    <w:rsid w:val="0084543B"/>
    <w:rsid w:val="00853E65"/>
    <w:rsid w:val="008575ED"/>
    <w:rsid w:val="008636A8"/>
    <w:rsid w:val="008660D0"/>
    <w:rsid w:val="008702C6"/>
    <w:rsid w:val="00871885"/>
    <w:rsid w:val="0088076E"/>
    <w:rsid w:val="0088341A"/>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5DD2"/>
    <w:rsid w:val="00904D7F"/>
    <w:rsid w:val="0091303C"/>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85D"/>
    <w:rsid w:val="009A0F57"/>
    <w:rsid w:val="009B134D"/>
    <w:rsid w:val="009B57C4"/>
    <w:rsid w:val="009B6966"/>
    <w:rsid w:val="009C34B2"/>
    <w:rsid w:val="009D070E"/>
    <w:rsid w:val="009D332C"/>
    <w:rsid w:val="009D33B4"/>
    <w:rsid w:val="009E64E1"/>
    <w:rsid w:val="009E7053"/>
    <w:rsid w:val="009E71C9"/>
    <w:rsid w:val="009F065E"/>
    <w:rsid w:val="009F08E8"/>
    <w:rsid w:val="009F3550"/>
    <w:rsid w:val="00A031E7"/>
    <w:rsid w:val="00A071F0"/>
    <w:rsid w:val="00A1038C"/>
    <w:rsid w:val="00A103DF"/>
    <w:rsid w:val="00A1751C"/>
    <w:rsid w:val="00A17FBE"/>
    <w:rsid w:val="00A20528"/>
    <w:rsid w:val="00A31A74"/>
    <w:rsid w:val="00A3305E"/>
    <w:rsid w:val="00A33174"/>
    <w:rsid w:val="00A35236"/>
    <w:rsid w:val="00A35694"/>
    <w:rsid w:val="00A4145C"/>
    <w:rsid w:val="00A42A05"/>
    <w:rsid w:val="00A46E29"/>
    <w:rsid w:val="00A53165"/>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F231D"/>
    <w:rsid w:val="00AF482E"/>
    <w:rsid w:val="00AF5446"/>
    <w:rsid w:val="00B0376E"/>
    <w:rsid w:val="00B0545A"/>
    <w:rsid w:val="00B06D39"/>
    <w:rsid w:val="00B075FB"/>
    <w:rsid w:val="00B13F28"/>
    <w:rsid w:val="00B13FD0"/>
    <w:rsid w:val="00B153E0"/>
    <w:rsid w:val="00B15C0F"/>
    <w:rsid w:val="00B17B85"/>
    <w:rsid w:val="00B17F51"/>
    <w:rsid w:val="00B2201C"/>
    <w:rsid w:val="00B30B48"/>
    <w:rsid w:val="00B33C57"/>
    <w:rsid w:val="00B35F80"/>
    <w:rsid w:val="00B40CE0"/>
    <w:rsid w:val="00B434E0"/>
    <w:rsid w:val="00B460CB"/>
    <w:rsid w:val="00B533ED"/>
    <w:rsid w:val="00B55ACD"/>
    <w:rsid w:val="00B602DA"/>
    <w:rsid w:val="00B617AA"/>
    <w:rsid w:val="00B64003"/>
    <w:rsid w:val="00B735F1"/>
    <w:rsid w:val="00B77030"/>
    <w:rsid w:val="00B80E2B"/>
    <w:rsid w:val="00B92CCA"/>
    <w:rsid w:val="00B95F93"/>
    <w:rsid w:val="00BB3B5C"/>
    <w:rsid w:val="00BC1C55"/>
    <w:rsid w:val="00BC5C54"/>
    <w:rsid w:val="00BC6C93"/>
    <w:rsid w:val="00BD14CA"/>
    <w:rsid w:val="00BE1CAC"/>
    <w:rsid w:val="00BE43C2"/>
    <w:rsid w:val="00BE7607"/>
    <w:rsid w:val="00C003F3"/>
    <w:rsid w:val="00C0107F"/>
    <w:rsid w:val="00C016B0"/>
    <w:rsid w:val="00C01936"/>
    <w:rsid w:val="00C10E6F"/>
    <w:rsid w:val="00C13515"/>
    <w:rsid w:val="00C27EC1"/>
    <w:rsid w:val="00C34828"/>
    <w:rsid w:val="00C351E3"/>
    <w:rsid w:val="00C361D2"/>
    <w:rsid w:val="00C4158D"/>
    <w:rsid w:val="00C424F1"/>
    <w:rsid w:val="00C45B84"/>
    <w:rsid w:val="00C5022D"/>
    <w:rsid w:val="00C53C35"/>
    <w:rsid w:val="00C56E4E"/>
    <w:rsid w:val="00C57B0A"/>
    <w:rsid w:val="00C6024F"/>
    <w:rsid w:val="00C7036C"/>
    <w:rsid w:val="00C7187D"/>
    <w:rsid w:val="00C7250C"/>
    <w:rsid w:val="00C72B80"/>
    <w:rsid w:val="00C737E7"/>
    <w:rsid w:val="00C76007"/>
    <w:rsid w:val="00C82C74"/>
    <w:rsid w:val="00C85B63"/>
    <w:rsid w:val="00C85BA8"/>
    <w:rsid w:val="00C979FF"/>
    <w:rsid w:val="00CA09BA"/>
    <w:rsid w:val="00CA0F80"/>
    <w:rsid w:val="00CA173B"/>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6007A"/>
    <w:rsid w:val="00E61036"/>
    <w:rsid w:val="00E61AD1"/>
    <w:rsid w:val="00E61BAF"/>
    <w:rsid w:val="00E74977"/>
    <w:rsid w:val="00E82FDB"/>
    <w:rsid w:val="00E874A0"/>
    <w:rsid w:val="00E879A8"/>
    <w:rsid w:val="00E87D12"/>
    <w:rsid w:val="00E940FF"/>
    <w:rsid w:val="00E95539"/>
    <w:rsid w:val="00EA08B9"/>
    <w:rsid w:val="00EA451D"/>
    <w:rsid w:val="00EA7644"/>
    <w:rsid w:val="00EB57CA"/>
    <w:rsid w:val="00EB6F3A"/>
    <w:rsid w:val="00EC1156"/>
    <w:rsid w:val="00EC2EE1"/>
    <w:rsid w:val="00EC36CE"/>
    <w:rsid w:val="00EC3A0E"/>
    <w:rsid w:val="00EC3EEE"/>
    <w:rsid w:val="00EC56F2"/>
    <w:rsid w:val="00EC61EE"/>
    <w:rsid w:val="00ED3A54"/>
    <w:rsid w:val="00ED3DFE"/>
    <w:rsid w:val="00EE25F8"/>
    <w:rsid w:val="00EE4188"/>
    <w:rsid w:val="00EE70BB"/>
    <w:rsid w:val="00EF1A04"/>
    <w:rsid w:val="00EF26BA"/>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4817" v:ext="edit"/>
    <o:shapelayout v:ext="edit">
      <o:idmap data="1" v:ext="edit"/>
    </o:shapelayout>
  </w:shapeDefaults>
  <w:decimalSymbol w:val=","/>
  <w:listSeparator w:val=";"/>
  <w15:docId w15:val="{4A4069BE-98A9-4B27-9355-1F514603FB1A}"/>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paragraph" w:styleId="Default" w:customStyle="true">
    <w:name w:val="Default"/>
    <w:rsid w:val="004F7FB5"/>
    <w:pPr>
      <w:autoSpaceDE w:val="false"/>
      <w:autoSpaceDN w:val="false"/>
      <w:adjustRightInd w:val="false"/>
    </w:pPr>
    <w:rPr>
      <w:rFonts w:eastAsiaTheme="minorHAnsi"/>
      <w:color w:val="000000"/>
      <w:sz w:val="24"/>
      <w:szCs w:val="24"/>
      <w:lang w:eastAsia="en-US"/>
    </w:rPr>
  </w:style>
  <w:style w:type="character" w:styleId="Tekstrezerviranogmjesta">
    <w:name w:val="Placeholder Text"/>
    <w:basedOn w:val="Zadanifontodlomka"/>
    <w:uiPriority w:val="99"/>
    <w:semiHidden/>
    <w:rsid w:val="002B6556"/>
    <w:rPr>
      <w:color w:val="808080"/>
      <w:bdr w:val="none" w:color="auto" w:sz="0" w:space="0"/>
      <w:shd w:val="clear" w:color="auto" w:fill="auto"/>
    </w:rPr>
  </w:style>
  <w:style w:type="character" w:styleId="eSPISCCParagraphDefaultFont" w:customStyle="true">
    <w:name w:val="eSPIS_CC_Paragraph Default Font"/>
    <w:basedOn w:val="Zadanifontodlomka"/>
    <w:rsid w:val="002B655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B6556"/>
    <w:rPr>
      <w:bdr w:val="none" w:color="auto" w:sz="0" w:space="0"/>
      <w:shd w:val="clear" w:color="auto" w:fill="FFFFCC"/>
      <w:lang w:val="hr-HR"/>
    </w:rPr>
  </w:style>
  <w:style w:type="character" w:styleId="PozadinaSvijetloCrvena" w:customStyle="true">
    <w:name w:val="Pozadina_SvijetloCrvena"/>
    <w:basedOn w:val="eSPISCCParagraphDefaultFont"/>
    <w:rsid w:val="002B655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B6556"/>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213421891">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27. veljače 2020.</izvorni_sadrzaj>
    <derivirana_varijabla naziv="DomainObject.StvarniPocetakDatum_1">27. veljače 2020.</derivirana_varijabla>
  </DomainObject.StvarniPocetakDatum>
  <DomainObject.StvarniZavrsetakDatum>
    <izvorni_sadrzaj>27. veljače 2020.</izvorni_sadrzaj>
    <derivirana_varijabla naziv="DomainObject.StvarniZavrsetakDatum_1">27. veljače 2020.</derivirana_varijabla>
  </DomainObject.StvarniZavrsetakDatum>
  <DomainObject.PlaniraniZavrsetakDatum>
    <izvorni_sadrzaj>27. veljače 2020.</izvorni_sadrzaj>
    <derivirana_varijabla naziv="DomainObject.PlaniraniZavrsetakDatum_1">27. veljače 2020.</derivirana_varijabla>
  </DomainObject.PlaniraniZavrsetakDatum>
  <DomainObject.PlaniraniPocetakDatum>
    <izvorni_sadrzaj>27. veljače 2020.</izvorni_sadrzaj>
    <derivirana_varijabla naziv="DomainObject.PlaniraniPocetakDatum_1">27. veljače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2020.</izvorni_sadrzaj>
    <derivirana_varijabla naziv="DomainObject.Zapisnik.DatumKreiranja_1">27. veljače 2020.</derivirana_varijabla>
  </DomainObject.Zapisnik.DatumKreiranja>
  <DomainObject.Zapisnik.ImovinskaKorist>
    <izvorni_sadrzaj/>
    <derivirana_varijabla naziv="DomainObject.Zapisnik.ImovinskaKorist_1"/>
  </DomainObject.Zapisnik.ImovinskaKorist>
  <DomainObject.Zapisnik.Oznaka>
    <izvorni_sadrzaj>St-200/2019-43</izvorni_sadrzaj>
    <derivirana_varijabla naziv="DomainObject.Zapisnik.Oznaka_1">St-200/2019-43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2019.</izvorni_sadrzaj>
    <derivirana_varijabla naziv="DomainObject.Predmet.DatumOsnivanja_1">29.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St-200/2019</izvorni_sadrzaj>
    <derivirana_varijabla naziv="DomainObject.Predmet.OznakaBroj_1">St-200/2019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RESORT DUGA UVALA d.o.o. KRNICA</izvorni_sadrzaj>
    <derivirana_varijabla naziv="DomainObject.Predmet.ProtustrankaFormated_1">  RESORT DUGA UVALA d.o.o. KRNICA</derivirana_varijabla>
  </DomainObject.Predmet.ProtustrankaFormated>
  <DomainObject.Predmet.ProtustrankaFormatedOIB>
    <izvorni_sadrzaj>  RESORT DUGA UVALA d.o.o. KRNICA, OIB 97715573815</izvorni_sadrzaj>
    <derivirana_varijabla naziv="DomainObject.Predmet.ProtustrankaFormatedOIB_1">  RESORT DUGA UVALA d.o.o. KRNICA, OIB 97715573815</derivirana_varijabla>
  </DomainObject.Predmet.ProtustrankaFormatedOIB>
  <DomainObject.Predmet.ProtustrankaFormatedWithAdress>
    <izvorni_sadrzaj> RESORT DUGA UVALA d.o.o. KRNICA, Duga Uvala 1, 52207 Krnica</izvorni_sadrzaj>
    <derivirana_varijabla naziv="DomainObject.Predmet.ProtustrankaFormatedWithAdress_1"> RESORT DUGA UVALA d.o.o. KRNICA, Duga Uvala 1, 52207 Krnica</derivirana_varijabla>
  </DomainObject.Predmet.ProtustrankaFormatedWithAdress>
  <DomainObject.Predmet.ProtustrankaFormatedWithAdressOIB>
    <izvorni_sadrzaj> RESORT DUGA UVALA d.o.o. KRNICA, OIB 97715573815, Duga Uvala 1, 52207 Krnica</izvorni_sadrzaj>
    <derivirana_varijabla naziv="DomainObject.Predmet.ProtustrankaFormatedWithAdressOIB_1"> RESORT DUGA UVALA d.o.o. KRNICA, OIB 97715573815, Duga Uvala 1, 52207 Krnica</derivirana_varijabla>
  </DomainObject.Predmet.ProtustrankaFormatedWithAdressOIB>
  <DomainObject.Predmet.ProtustrankaWithAdress>
    <izvorni_sadrzaj>RESORT DUGA UVALA d.o.o. KRNICA Duga Uvala 1, 52207 Krnica</izvorni_sadrzaj>
    <derivirana_varijabla naziv="DomainObject.Predmet.ProtustrankaWithAdress_1">RESORT DUGA UVALA d.o.o. KRNICA Duga Uvala 1, 52207 Krnica</derivirana_varijabla>
  </DomainObject.Predmet.ProtustrankaWithAdress>
  <DomainObject.Predmet.ProtustrankaWithAdressOIB>
    <izvorni_sadrzaj>RESORT DUGA UVALA d.o.o. KRNICA, OIB 97715573815, Duga Uvala 1, 52207 Krnica</izvorni_sadrzaj>
    <derivirana_varijabla naziv="DomainObject.Predmet.ProtustrankaWithAdressOIB_1">RESORT DUGA UVALA d.o.o. KRNICA, OIB 97715573815, Duga Uvala 1, 52207 Krnica</derivirana_varijabla>
  </DomainObject.Predmet.ProtustrankaWithAdressOIB>
  <DomainObject.Predmet.ProtustrankaNazivFormated>
    <izvorni_sadrzaj>RESORT DUGA UVALA d.o.o. KRNICA</izvorni_sadrzaj>
    <derivirana_varijabla naziv="DomainObject.Predmet.ProtustrankaNazivFormated_1">RESORT DUGA UVALA d.o.o. KRNICA</derivirana_varijabla>
  </DomainObject.Predmet.ProtustrankaNazivFormated>
  <DomainObject.Predmet.ProtustrankaNazivFormatedOIB>
    <izvorni_sadrzaj>RESORT DUGA UVALA d.o.o. KRNICA, OIB 97715573815</izvorni_sadrzaj>
    <derivirana_varijabla naziv="DomainObject.Predmet.ProtustrankaNazivFormatedOIB_1">RESORT DUGA UVALA d.o.o. KRNICA, OIB 97715573815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RESORT DUGA UVALA d.o.o. KRNICA</izvorni_sadrzaj>
    <derivirana_varijabla naziv="DomainObject.Predmet.StrankaFormated_1">  RESORT DUGA UVALA d.o.o. KRNICA</derivirana_varijabla>
  </DomainObject.Predmet.StrankaFormated>
  <DomainObject.Predmet.StrankaFormatedOIB>
    <izvorni_sadrzaj>  RESORT DUGA UVALA d.o.o. KRNICA, OIB 97715573815</izvorni_sadrzaj>
    <derivirana_varijabla naziv="DomainObject.Predmet.StrankaFormatedOIB_1">  RESORT DUGA UVALA d.o.o. KRNICA, OIB 97715573815</derivirana_varijabla>
  </DomainObject.Predmet.StrankaFormatedOIB>
  <DomainObject.Predmet.StrankaFormatedWithAdress>
    <izvorni_sadrzaj> RESORT DUGA UVALA d.o.o. KRNICA, Duga Uvala 1, 52207 Krnica</izvorni_sadrzaj>
    <derivirana_varijabla naziv="DomainObject.Predmet.StrankaFormatedWithAdress_1"> RESORT DUGA UVALA d.o.o. KRNICA, Duga Uvala 1, 52207 Krnica</derivirana_varijabla>
  </DomainObject.Predmet.StrankaFormatedWithAdress>
  <DomainObject.Predmet.StrankaFormatedWithAdressOIB>
    <izvorni_sadrzaj> RESORT DUGA UVALA d.o.o. KRNICA, OIB 97715573815, Duga Uvala 1, 52207 Krnica</izvorni_sadrzaj>
    <derivirana_varijabla naziv="DomainObject.Predmet.StrankaFormatedWithAdressOIB_1"> RESORT DUGA UVALA d.o.o. KRNICA, OIB 97715573815, Duga Uvala 1, 52207 Krnica</derivirana_varijabla>
  </DomainObject.Predmet.StrankaFormatedWithAdressOIB>
  <DomainObject.Predmet.StrankaWithAdress>
    <izvorni_sadrzaj>RESORT DUGA UVALA d.o.o. KRNICA Duga Uvala 1,52207 Krnica</izvorni_sadrzaj>
    <derivirana_varijabla naziv="DomainObject.Predmet.StrankaWithAdress_1">RESORT DUGA UVALA d.o.o. KRNICA Duga Uvala 1,52207 Krnica</derivirana_varijabla>
  </DomainObject.Predmet.StrankaWithAdress>
  <DomainObject.Predmet.StrankaWithAdressOIB>
    <izvorni_sadrzaj>RESORT DUGA UVALA d.o.o. KRNICA, OIB 97715573815, Duga Uvala 1,52207 Krnica</izvorni_sadrzaj>
    <derivirana_varijabla naziv="DomainObject.Predmet.StrankaWithAdressOIB_1">RESORT DUGA UVALA d.o.o. KRNICA, OIB 97715573815, Duga Uvala 1,52207 Krnica</derivirana_varijabla>
  </DomainObject.Predmet.StrankaWithAdressOIB>
  <DomainObject.Predmet.StrankaNazivFormated>
    <izvorni_sadrzaj>RESORT DUGA UVALA d.o.o. KRNICA</izvorni_sadrzaj>
    <derivirana_varijabla naziv="DomainObject.Predmet.StrankaNazivFormated_1">RESORT DUGA UVALA d.o.o. KRNICA</derivirana_varijabla>
  </DomainObject.Predmet.StrankaNazivFormated>
  <DomainObject.Predmet.StrankaNazivFormatedOIB>
    <izvorni_sadrzaj>RESORT DUGA UVALA d.o.o. KRNICA, OIB 97715573815</izvorni_sadrzaj>
    <derivirana_varijabla naziv="DomainObject.Predmet.StrankaNazivFormatedOIB_1">RESORT DUGA UVALA d.o.o. KRNICA, OIB 97715573815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7699532</izvorni_sadrzaj>
    <derivirana_varijabla naziv="DomainObject.Predmet.TrenutnaVrijednost_1">7699532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RESORT DUGA UVALA d.o.o. KRNICA</item>
    </izvorni_sadrzaj>
    <derivirana_varijabla naziv="DomainObject.Predmet.StrankaListFormated_1">
      <item>RESORT DUGA UVALA d.o.o. KRNICA</item>
    </derivirana_varijabla>
  </DomainObject.Predmet.StrankaListFormated>
  <DomainObject.Predmet.StrankaListFormatedOIB>
    <izvorni_sadrzaj>
      <item>RESORT DUGA UVALA d.o.o. KRNICA, OIB 97715573815</item>
    </izvorni_sadrzaj>
    <derivirana_varijabla naziv="DomainObject.Predmet.StrankaListFormatedOIB_1">
      <item>RESORT DUGA UVALA d.o.o. KRNICA, OIB 97715573815</item>
    </derivirana_varijabla>
  </DomainObject.Predmet.StrankaListFormatedOIB>
  <DomainObject.Predmet.StrankaListFormatedWithAdress>
    <izvorni_sadrzaj>
      <item>RESORT DUGA UVALA d.o.o. KRNICA, Duga Uvala 1, 52207 Krnica</item>
    </izvorni_sadrzaj>
    <derivirana_varijabla naziv="DomainObject.Predmet.StrankaListFormatedWithAdress_1">
      <item>RESORT DUGA UVALA d.o.o. KRNICA, Duga Uvala 1, 52207 Krnica</item>
    </derivirana_varijabla>
  </DomainObject.Predmet.StrankaListFormatedWithAdress>
  <DomainObject.Predmet.StrankaListFormatedWithAdressOIB>
    <izvorni_sadrzaj>
      <item>RESORT DUGA UVALA d.o.o. KRNICA, OIB 97715573815, Duga Uvala 1, 52207 Krnica</item>
    </izvorni_sadrzaj>
    <derivirana_varijabla naziv="DomainObject.Predmet.StrankaListFormatedWithAdressOIB_1">
      <item>RESORT DUGA UVALA d.o.o. KRNICA, OIB 97715573815, Duga Uvala 1, 52207 Krnica</item>
    </derivirana_varijabla>
  </DomainObject.Predmet.StrankaListFormatedWithAdressOIB>
  <DomainObject.Predmet.StrankaListNazivFormated>
    <izvorni_sadrzaj>
      <item>RESORT DUGA UVALA d.o.o. KRNICA</item>
    </izvorni_sadrzaj>
    <derivirana_varijabla naziv="DomainObject.Predmet.StrankaListNazivFormated_1">
      <item>RESORT DUGA UVALA d.o.o. KRNICA</item>
    </derivirana_varijabla>
  </DomainObject.Predmet.StrankaListNazivFormated>
  <DomainObject.Predmet.StrankaListNazivFormatedOIB>
    <izvorni_sadrzaj>
      <item>RESORT DUGA UVALA d.o.o. KRNICA, OIB 97715573815</item>
    </izvorni_sadrzaj>
    <derivirana_varijabla naziv="DomainObject.Predmet.StrankaListNazivFormatedOIB_1">
      <item>RESORT DUGA UVALA d.o.o. KRNICA, OIB 97715573815</item>
    </derivirana_varijabla>
  </DomainObject.Predmet.StrankaListNazivFormatedOIB>
  <DomainObject.Predmet.ProtuStrankaListFormated>
    <izvorni_sadrzaj>
      <item>RESORT DUGA UVALA d.o.o. KRNICA</item>
    </izvorni_sadrzaj>
    <derivirana_varijabla naziv="DomainObject.Predmet.ProtuStrankaListFormated_1">
      <item>RESORT DUGA UVALA d.o.o. KRNICA</item>
    </derivirana_varijabla>
  </DomainObject.Predmet.ProtuStrankaListFormated>
  <DomainObject.Predmet.ProtuStrankaListFormatedOIB>
    <izvorni_sadrzaj>
      <item>RESORT DUGA UVALA d.o.o. KRNICA, OIB 97715573815</item>
    </izvorni_sadrzaj>
    <derivirana_varijabla naziv="DomainObject.Predmet.ProtuStrankaListFormatedOIB_1">
      <item>RESORT DUGA UVALA d.o.o. KRNICA, OIB 97715573815</item>
    </derivirana_varijabla>
  </DomainObject.Predmet.ProtuStrankaListFormatedOIB>
  <DomainObject.Predmet.ProtuStrankaListFormatedWithAdress>
    <izvorni_sadrzaj>
      <item>RESORT DUGA UVALA d.o.o. KRNICA, Duga Uvala 1, 52207 Krnica</item>
    </izvorni_sadrzaj>
    <derivirana_varijabla naziv="DomainObject.Predmet.ProtuStrankaListFormatedWithAdress_1">
      <item>RESORT DUGA UVALA d.o.o. KRNICA, Duga Uvala 1, 52207 Krnica</item>
    </derivirana_varijabla>
  </DomainObject.Predmet.ProtuStrankaListFormatedWithAdress>
  <DomainObject.Predmet.ProtuStrankaListFormatedWithAdressOIB>
    <izvorni_sadrzaj>
      <item>RESORT DUGA UVALA d.o.o. KRNICA, OIB 97715573815, Duga Uvala 1, 52207 Krnica</item>
    </izvorni_sadrzaj>
    <derivirana_varijabla naziv="DomainObject.Predmet.ProtuStrankaListFormatedWithAdressOIB_1">
      <item>RESORT DUGA UVALA d.o.o. KRNICA, OIB 97715573815, Duga Uvala 1, 52207 Krnica</item>
    </derivirana_varijabla>
  </DomainObject.Predmet.ProtuStrankaListFormatedWithAdressOIB>
  <DomainObject.Predmet.ProtuStrankaListNazivFormated>
    <izvorni_sadrzaj>
      <item>RESORT DUGA UVALA d.o.o. KRNICA</item>
    </izvorni_sadrzaj>
    <derivirana_varijabla naziv="DomainObject.Predmet.ProtuStrankaListNazivFormated_1">
      <item>RESORT DUGA UVALA d.o.o. KRNICA</item>
    </derivirana_varijabla>
  </DomainObject.Predmet.ProtuStrankaListNazivFormated>
  <DomainObject.Predmet.ProtuStrankaListNazivFormatedOIB>
    <izvorni_sadrzaj>
      <item>RESORT DUGA UVALA d.o.o. KRNICA, OIB 97715573815</item>
    </izvorni_sadrzaj>
    <derivirana_varijabla naziv="DomainObject.Predmet.ProtuStrankaListNazivFormatedOIB_1">
      <item>RESORT DUGA UVALA d.o.o. KRNICA, OIB 97715573815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veljače 2020.</izvorni_sadrzaj>
    <derivirana_varijabla naziv="DomainObject.Datum_1">27. veljače 2020.</derivirana_varijabla>
  </DomainObject.Datum>
  <DomainObject.PoslovniBrojDokumenta>
    <izvorni_sadrzaj>St-200/2019-43</izvorni_sadrzaj>
    <derivirana_varijabla naziv="DomainObject.PoslovniBrojDokumenta_1">St-200/2019-43</derivirana_varijabla>
  </DomainObject.PoslovniBrojDokumenta>
  <DomainObject.Predmet.StrankaIDrugi>
    <izvorni_sadrzaj>RESORT DUGA UVALA d.o.o. KRNICA</izvorni_sadrzaj>
    <derivirana_varijabla naziv="DomainObject.Predmet.StrankaIDrugi_1">RESORT DUGA UVALA d.o.o. KRNICA</derivirana_varijabla>
  </DomainObject.Predmet.StrankaIDrugi>
  <DomainObject.Predmet.ProtustrankaIDrugi>
    <izvorni_sadrzaj>RESORT DUGA UVALA d.o.o. KRNICA</izvorni_sadrzaj>
    <derivirana_varijabla naziv="DomainObject.Predmet.ProtustrankaIDrugi_1">RESORT DUGA UVALA d.o.o. KRNICA</derivirana_varijabla>
  </DomainObject.Predmet.ProtustrankaIDrugi>
  <DomainObject.Predmet.StrankaIDrugiAdressOIB>
    <izvorni_sadrzaj>RESORT DUGA UVALA d.o.o. KRNICA, OIB 97715573815, Duga Uvala 1, 52207 Krnica</izvorni_sadrzaj>
    <derivirana_varijabla naziv="DomainObject.Predmet.StrankaIDrugiAdressOIB_1">RESORT DUGA UVALA d.o.o. KRNICA, OIB 97715573815, Duga Uvala 1, 52207 Krnica</derivirana_varijabla>
  </DomainObject.Predmet.StrankaIDrugiAdressOIB>
  <DomainObject.Predmet.ProtustrankaIDrugiAdressOIB>
    <izvorni_sadrzaj>RESORT DUGA UVALA d.o.o. KRNICA, OIB 97715573815, Duga Uvala 1, 52207 Krnica</izvorni_sadrzaj>
    <derivirana_varijabla naziv="DomainObject.Predmet.ProtustrankaIDrugiAdressOIB_1">RESORT DUGA UVALA d.o.o. KRNICA, OIB 97715573815,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RESORT DUGA UVALA d.o.o. KRNICA</item>
      <item>RESORT DUGA UVALA d.o.o. KRNICA</item>
    </izvorni_sadrzaj>
    <derivirana_varijabla naziv="DomainObject.Predmet.SudioniciListNaziv_1">
      <item>RESORT DUGA UVALA d.o.o. KRNICA</item>
      <item>RESORT DUGA UVALA d.o.o. KRNICA</item>
    </derivirana_varijabla>
  </DomainObject.Predmet.SudioniciListNaziv>
  <DomainObject.Predmet.SudioniciListAdressOIB>
    <izvorni_sadrzaj>
      <item>RESORT DUGA UVALA d.o.o. KRNICA, OIB 97715573815, Duga Uvala 1,52207 Krnica</item>
      <item>RESORT DUGA UVALA d.o.o. KRNICA, OIB 97715573815, Duga Uvala 1,52207 Krnica</item>
    </izvorni_sadrzaj>
    <derivirana_varijabla naziv="DomainObject.Predmet.SudioniciListAdressOIB_1">
      <item>RESORT DUGA UVALA d.o.o. KRNICA, OIB 97715573815, Duga Uvala 1,52207 Krnica</item>
      <item>RESORT DUGA UVALA d.o.o. KRNICA, OIB 97715573815, Duga Uvala 1,52207 Krnica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97715573815</item>
      <item>, OIB 97715573815</item>
    </izvorni_sadrzaj>
    <derivirana_varijabla naziv="DomainObject.Predmet.SudioniciListNazivOIB_1">
      <item>, OIB 97715573815</item>
      <item>, OIB 97715573815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svibnja 2019.</izvorni_sadrzaj>
    <derivirana_varijabla naziv="DomainObject.Predmet.DatumPocetkaProcesa_1">29. svibnja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DE1A27-AE8B-4EA8-88E7-44C5DF799F4A}">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1477</properties:Words>
  <properties:Characters>8178</properties:Characters>
  <properties:Lines>182</properties:Lines>
  <properties:Paragraphs>62</properties:Paragraphs>
  <properties:TotalTime>107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9740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2020-02-24T08:55:00Z</dcterms:created>
  <dc:creator>msimicic</dc:creator>
  <cp:lastModifiedBy>Sanja Prodan</cp:lastModifiedBy>
  <cp:lastPrinted>2014-09-23T13:59:00Z</cp:lastPrinted>
  <dcterms:modified xmlns:xsi="http://www.w3.org/2001/XMLSchema-instance" xsi:type="dcterms:W3CDTF">2020-02-27T12:14:00Z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St-200/2019-43 / Zapisnik - Ročište za glasovanje o planu restrukturiranja (st-200-2019-isto zapisnik o glasovanju ZA PLAN.docx)</vt:lpwstr>
  </prop:property>
  <prop:property fmtid="{D5CDD505-2E9C-101B-9397-08002B2CF9AE}" pid="4" name="CC_coloring">
    <vt:bool>false</vt:bool>
  </prop:property>
  <prop:property fmtid="{D5CDD505-2E9C-101B-9397-08002B2CF9AE}" pid="5" name="BrojStranica">
    <vt:i4>4</vt:i4>
  </prop:property>
</prop:Properties>
</file>